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1-1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eastAsia="方正小标宋简体" w:cs="方正小标宋简体"/>
          <w:sz w:val="44"/>
          <w:szCs w:val="44"/>
        </w:rPr>
        <w:t>2019</w:t>
      </w:r>
      <w:r>
        <w:rPr>
          <w:rFonts w:hint="eastAsia" w:eastAsia="方正小标宋简体" w:cs="方正小标宋简体"/>
          <w:sz w:val="44"/>
          <w:szCs w:val="44"/>
        </w:rPr>
        <w:t>年度陕西高校人文社会科学优秀成果奖推荐登记一览表</w:t>
      </w:r>
      <w:bookmarkEnd w:id="0"/>
    </w:p>
    <w:p>
      <w:pPr>
        <w:rPr>
          <w:szCs w:val="21"/>
        </w:rPr>
      </w:pPr>
      <w:r>
        <w:rPr>
          <w:rFonts w:hint="eastAsia" w:cs="宋体"/>
          <w:szCs w:val="21"/>
        </w:rPr>
        <w:t>学校：（公章）联系人：</w:t>
      </w:r>
    </w:p>
    <w:tbl>
      <w:tblPr>
        <w:tblStyle w:val="5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89"/>
        <w:gridCol w:w="1338"/>
        <w:gridCol w:w="998"/>
        <w:gridCol w:w="654"/>
        <w:gridCol w:w="651"/>
        <w:gridCol w:w="654"/>
        <w:gridCol w:w="963"/>
        <w:gridCol w:w="1069"/>
        <w:gridCol w:w="966"/>
        <w:gridCol w:w="717"/>
        <w:gridCol w:w="757"/>
        <w:gridCol w:w="608"/>
        <w:gridCol w:w="608"/>
        <w:gridCol w:w="608"/>
        <w:gridCol w:w="608"/>
        <w:gridCol w:w="6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完成单位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成果名称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成果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类型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学科门类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二级学科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三级学科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出版、发表或使用单位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出版、发表或使用时间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申报人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职称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电话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主要完成人员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（可续行）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389C"/>
    <w:rsid w:val="4C723A38"/>
    <w:rsid w:val="6E9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2019-01-30T03:16:00Z</dcterms:created>
  <dc:creator>文直且侯</dc:creator>
  <cp:lastModifiedBy>文直且侯</cp:lastModifiedBy>
  <dcterms:modified xsi:type="dcterms:W3CDTF">2019-01-30T03:17:02Z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